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457" w:rsidRPr="00830B9A" w:rsidRDefault="00700457" w:rsidP="00EC44E7">
      <w:pPr>
        <w:ind w:left="710"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</w:t>
      </w:r>
      <w:r w:rsidR="00EC44E7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               </w:t>
      </w:r>
      <w:r w:rsidRPr="00830B9A">
        <w:rPr>
          <w:rFonts w:ascii="Times New Roman" w:hAnsi="Times New Roman" w:cs="Times New Roman"/>
          <w:b/>
          <w:bCs/>
          <w:sz w:val="26"/>
          <w:szCs w:val="26"/>
        </w:rPr>
        <w:t>ПРОЕКТ</w:t>
      </w:r>
    </w:p>
    <w:p w:rsidR="00700457" w:rsidRPr="00830B9A" w:rsidRDefault="00700457" w:rsidP="00EC44E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30B9A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 к решению об исполнении бюджета</w:t>
      </w:r>
      <w:r w:rsidR="00EC44E7" w:rsidRPr="00830B9A">
        <w:rPr>
          <w:rFonts w:ascii="Times New Roman" w:hAnsi="Times New Roman" w:cs="Times New Roman"/>
          <w:b/>
          <w:bCs/>
          <w:sz w:val="26"/>
          <w:szCs w:val="26"/>
        </w:rPr>
        <w:t xml:space="preserve"> сельского поселения «</w:t>
      </w:r>
      <w:r w:rsidR="00830B9A"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Благовещенское»</w:t>
      </w:r>
      <w:r w:rsidRPr="00830B9A">
        <w:rPr>
          <w:rFonts w:ascii="Times New Roman" w:hAnsi="Times New Roman" w:cs="Times New Roman"/>
          <w:b/>
          <w:bCs/>
          <w:sz w:val="26"/>
          <w:szCs w:val="26"/>
        </w:rPr>
        <w:t xml:space="preserve"> за </w:t>
      </w:r>
      <w:r w:rsidR="00540CFF">
        <w:rPr>
          <w:rFonts w:ascii="Times New Roman" w:hAnsi="Times New Roman" w:cs="Times New Roman"/>
          <w:b/>
          <w:bCs/>
          <w:sz w:val="26"/>
          <w:szCs w:val="26"/>
        </w:rPr>
        <w:t>2024</w:t>
      </w:r>
      <w:r w:rsidRPr="00830B9A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700457" w:rsidRPr="00830B9A" w:rsidRDefault="00700457" w:rsidP="00700457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 сельского поселе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ния «Благовещенское» утвержден 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решением Совета </w:t>
      </w:r>
      <w:bookmarkStart w:id="0" w:name="_GoBack"/>
      <w:bookmarkEnd w:id="0"/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депутатов СП "Благовещенское"</w:t>
      </w:r>
      <w:r w:rsidRPr="00830B9A"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  <w:t xml:space="preserve"> </w:t>
      </w:r>
      <w:r w:rsidRPr="00830B9A">
        <w:rPr>
          <w:rFonts w:ascii="Times New Roman" w:eastAsiaTheme="minorHAnsi" w:hAnsi="Times New Roman" w:cs="Times New Roman"/>
          <w:sz w:val="26"/>
          <w:szCs w:val="26"/>
          <w:lang w:eastAsia="en-US"/>
        </w:rPr>
        <w:t>от 2</w:t>
      </w:r>
      <w:r w:rsidR="00540CFF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Pr="00830B9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декабря 202</w:t>
      </w:r>
      <w:r w:rsidR="00540CFF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Pr="00830B9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г. № </w:t>
      </w:r>
      <w:r w:rsidR="00540CFF">
        <w:rPr>
          <w:rFonts w:ascii="Times New Roman" w:eastAsiaTheme="minorHAnsi" w:hAnsi="Times New Roman" w:cs="Times New Roman"/>
          <w:sz w:val="26"/>
          <w:szCs w:val="26"/>
          <w:lang w:eastAsia="en-US"/>
        </w:rPr>
        <w:t>94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«О бюджете сельского поселения "Благовещенское" Вельского муниципального района Архангельской области на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 и на плановый период 202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202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годов.</w:t>
      </w: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1.  Исполнение доходной части местного бюджета.</w:t>
      </w:r>
    </w:p>
    <w:p w:rsidR="00540CFF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 в доходную часть местного бюджета поступило доходов с учетом без</w:t>
      </w:r>
      <w:r w:rsidR="00F36B2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возмездных поступлений в сумме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9781862,78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руб., при плане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9727821,15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руб., что составляет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100,6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%, в том числе собственных доходов при плане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1696766,00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 составило </w:t>
      </w:r>
      <w:r w:rsidR="00540CFF" w:rsidRP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1750807,63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 (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103,2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%). </w:t>
      </w: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Безвозмездные поступления исполнены в сумме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8031055,15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руб., что составило 100%. Дотация в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 поступила в полном объеме. Субвенция на выполнение передаваемых полномочий поступили в полном объеме. Субвенция на осуществление первичного воинского учета поступили в полном объеме. Иные меж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бюджетные трансферты поступили 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размере 100%. </w:t>
      </w: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Поступления в бюджет налога на доходы физических лиц в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году при п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лане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796709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,00 руб.  составили 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сумме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834826,28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 - это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104,8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%</w:t>
      </w: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налога на имущес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тво физических лиц в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году 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плане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136856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,00 руб. выполнен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сумме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169452,65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 на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123,8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% </w:t>
      </w: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земельный налог в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 при плане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590415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,00 руб. выполнен в сумме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367223,18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 что составляет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62,2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%.</w:t>
      </w: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поступление гос. пошлины в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составляет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11980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,00 руб., что составляет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93,7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% от планового показателя.</w:t>
      </w:r>
    </w:p>
    <w:p w:rsid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Поступления в бюджет дохода от использования имущества, находящегося в государственной и муниципальной собственности в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 исполнено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275783,52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 при плане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160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000,00 руб. </w:t>
      </w:r>
    </w:p>
    <w:p w:rsidR="00540CFF" w:rsidRPr="00830B9A" w:rsidRDefault="00540CFF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Доходы от продажи земельных участков в сумме 91542,00 руб.</w:t>
      </w:r>
    </w:p>
    <w:p w:rsidR="00830B9A" w:rsidRPr="00830B9A" w:rsidRDefault="00830B9A" w:rsidP="00830B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   Налоговые и неналоговые доходы бюджета составляют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17,9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% от общего числа доходов бюджета СП «Благовещенское»</w:t>
      </w:r>
    </w:p>
    <w:p w:rsidR="00830B9A" w:rsidRPr="00830B9A" w:rsidRDefault="00830B9A" w:rsidP="00830B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FF00FF"/>
          <w:sz w:val="26"/>
          <w:szCs w:val="26"/>
        </w:rPr>
        <w:t> </w:t>
      </w:r>
    </w:p>
    <w:p w:rsidR="00830B9A" w:rsidRPr="00830B9A" w:rsidRDefault="00830B9A" w:rsidP="00830B9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          </w:t>
      </w:r>
      <w:r w:rsidRPr="00830B9A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2. Исполнение расходной части местного бюджета</w:t>
      </w:r>
    </w:p>
    <w:p w:rsidR="00830B9A" w:rsidRPr="00830B9A" w:rsidRDefault="00830B9A" w:rsidP="00830B9A">
      <w:pPr>
        <w:autoSpaceDE w:val="0"/>
        <w:autoSpaceDN w:val="0"/>
        <w:adjustRightInd w:val="0"/>
        <w:spacing w:afterAutospacing="1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Общий объем и структура расходов бюджета СП «Благовещенское» характеризуются следующими данными</w:t>
      </w:r>
      <w:r w:rsidRPr="00830B9A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. 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Кассовое исполнение бюджета сельского поселения «Благовещенское» составило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10191020,32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  при годовом плане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10403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907,32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 или 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98,0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%. Исполнение расходной части бюджета сельского поселения производилось согласно утвержденной бюджетной росписи в пределах поступающих доходов. Финансирование расходов бюджета сельского поселения за истекший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 осуществлялось на основе принятых программ и внепрограммных направлений деятельности. В анализируемый период приоритетным направлением расходования средств бюджета сельского поселения «Благовещенское» оставалось финансирование первоочередных социально направленных расходов - оплаты труда с начислениями, текущих коммунальных услуг. По остальным кодам классификации операций сектора государственного управления финансирование осуществлялось исходя из финансовых возможностей бюджета сельского поселения «Благовещенское».  Наибольший удельный вес в расходах бюджета сельского поселения в отчетном периоде составляют расходы на содержание органов местного самоуправления, на дорожное хозяйство, на благоустройство.</w:t>
      </w:r>
    </w:p>
    <w:p w:rsidR="00830B9A" w:rsidRDefault="00830B9A" w:rsidP="00830B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830B9A" w:rsidRDefault="00830B9A" w:rsidP="00830B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830B9A" w:rsidRPr="00830B9A" w:rsidRDefault="00830B9A" w:rsidP="00830B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«Общегосударственные вопросы»</w:t>
      </w: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Ассигнования на </w:t>
      </w:r>
      <w:r w:rsidRPr="00830B9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содержание органов местного самоуправления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запланированы на действующую численность. </w:t>
      </w: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 разделу 0102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«Функционирование высшего должностного лица субъекта РФ и муниципального образования» расходы исполнены в сумме 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961632,02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руб., исполнено 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100,0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%</w:t>
      </w: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 разделу 0104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«Функционирование Правительства РФ, высших исполнительных органов государственной власти субъектов РФ, местных администраций» расходы исполнены в сумме 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3321324,94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руб., при плане </w:t>
      </w:r>
    </w:p>
    <w:p w:rsidR="00830B9A" w:rsidRPr="00830B9A" w:rsidRDefault="00E12258" w:rsidP="00830B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3395143,78</w:t>
      </w:r>
      <w:r w:rsidR="00830B9A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 исполнено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97,8</w:t>
      </w:r>
      <w:r w:rsidR="00830B9A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%. Обязательства по договору на связь, электроэнергию, приобретение материальных запасов и прочие расходы исполнены не в полном объеме, так ка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документы </w:t>
      </w:r>
      <w:r w:rsidR="00830B9A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исполнения за декабрь </w:t>
      </w:r>
      <w:r w:rsidR="00540CFF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  <w:r w:rsidR="00830B9A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 получены в 202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="00830B9A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году.</w:t>
      </w: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bookmarkStart w:id="1" w:name="_Hlk94713104"/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 разделу 0106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bookmarkEnd w:id="1"/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«Обеспечение деятельности финансовых, налоговых и таможенных органов финансового надзора» расходы исполнены в сумме 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65233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,00 руб. при плане 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65233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,00 руб. исполнения 100%, за передачу части полномочий в сфере внешнего финансового контроля.</w:t>
      </w: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 разделу 0113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«Другие общегосударственные вопросы» расхо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ды исполнены в сумме 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91300,00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руб., при плане 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913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00,00 руб. исполнение 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100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%.</w:t>
      </w: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 разделу 0203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«Мобилизационная и вневойсковая подготовка» отражены расходы на осуществление первичного воинского учета на территориях, где отсутствуют военные комиссариаты. Расходы исполнены в сумме 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223696,63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руб., при плане 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223696,63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 исполнения составляет 100%, средства федерального бюджета.</w:t>
      </w:r>
    </w:p>
    <w:p w:rsid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 разделу 0310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«Обеспечение пожарной безопасн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ости» расходы исполнены в сумме 1086110,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0 руб. исполнения 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>100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%.</w:t>
      </w:r>
      <w:r w:rsidR="00E1225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Средства использованы на ремонт пожарного водоема, приобретение ГСМ и подвоз воды в пожарные водоемы.</w:t>
      </w: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30B9A" w:rsidRPr="00830B9A" w:rsidRDefault="00830B9A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 разделу 0409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«Дорожное хозяйство (дорожные фонды)» расходы исполнены в сумме 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2164890,74 руб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. Данные средства были использованы на о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бустройство ледовой переправы, 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текущий ремонт и содержание дорог, установку новой линии уличного освещения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, замену дорожных знаков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30B9A" w:rsidRPr="00830B9A" w:rsidRDefault="009D5733" w:rsidP="00830B9A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По разделу </w:t>
      </w:r>
      <w:r w:rsidR="00830B9A"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0503</w:t>
      </w:r>
      <w:r w:rsidR="00830B9A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«Благоустройство» при плане 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1746923,86</w:t>
      </w:r>
      <w:r w:rsidR="00830B9A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рублей, исполнено 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1617575,70</w:t>
      </w:r>
      <w:r w:rsidR="00830B9A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руб., что составляет 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92,6</w:t>
      </w:r>
      <w:r w:rsidR="00830B9A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%. Данные средства были использованы на:</w:t>
      </w:r>
    </w:p>
    <w:p w:rsidR="00830B9A" w:rsidRPr="00830B9A" w:rsidRDefault="00830B9A" w:rsidP="00830B9A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электроэнергия (уличное освещение) – 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486553,84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руб.;</w:t>
      </w:r>
    </w:p>
    <w:p w:rsidR="00830B9A" w:rsidRPr="00830B9A" w:rsidRDefault="00830B9A" w:rsidP="00830B9A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содержание мест захоронения – 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24780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,00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руб.;</w:t>
      </w:r>
    </w:p>
    <w:p w:rsidR="00830B9A" w:rsidRDefault="00830B9A" w:rsidP="00830B9A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организация и сбор мусора на общественной территории 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11300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,00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руб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2C38E6" w:rsidRDefault="002C38E6" w:rsidP="00830B9A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проект ТОС – 100000,0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2C38E6" w:rsidRPr="002C38E6" w:rsidRDefault="002C38E6" w:rsidP="002C38E6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реализация проекта «Комфортное Поморье» - 190000;</w:t>
      </w:r>
    </w:p>
    <w:p w:rsidR="00830B9A" w:rsidRDefault="00830B9A" w:rsidP="00830B9A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работы по благоустройству общественной территории, а также в сквере Победы и прочие расходы, оплата аренды столбов для размещения 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светильников уличного освещения, монтаж системы видеонаблюдения в парке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– 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804941,86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 </w:t>
      </w:r>
    </w:p>
    <w:p w:rsidR="00F36B21" w:rsidRPr="002D29A7" w:rsidRDefault="00F36B21" w:rsidP="002D29A7">
      <w:pPr>
        <w:autoSpaceDE w:val="0"/>
        <w:autoSpaceDN w:val="0"/>
        <w:adjustRightInd w:val="0"/>
        <w:ind w:firstLine="5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 разделу 0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605</w:t>
      </w: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2D29A7" w:rsidRP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Охрана окружающей среды</w:t>
      </w:r>
      <w:r w:rsidRP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D29A7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плане 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220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> 000,00</w:t>
      </w:r>
      <w:r w:rsidR="002D29A7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рублей, исполнено 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220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> 000,00</w:t>
      </w:r>
      <w:r w:rsidR="002D29A7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руб., что составляет 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>100,00</w:t>
      </w:r>
      <w:r w:rsidR="002D29A7"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%. Данные сре</w:t>
      </w:r>
      <w:r w:rsid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>дства были использованы на создание минерализованных полос.</w:t>
      </w:r>
    </w:p>
    <w:p w:rsidR="00830B9A" w:rsidRDefault="00830B9A" w:rsidP="005D1917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 xml:space="preserve">По разделу 0707 </w:t>
      </w:r>
      <w:r w:rsidRP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«Молодежная </w:t>
      </w:r>
      <w:proofErr w:type="gramStart"/>
      <w:r w:rsidRPr="002D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политика» </w:t>
      </w: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-</w:t>
      </w:r>
      <w:proofErr w:type="gramEnd"/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 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 и</w:t>
      </w: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временное трудоустрой</w:t>
      </w:r>
      <w:r w:rsidR="009D5733">
        <w:rPr>
          <w:rFonts w:ascii="Times New Roman" w:eastAsia="Times New Roman" w:hAnsi="Times New Roman" w:cs="Times New Roman"/>
          <w:color w:val="000000"/>
          <w:sz w:val="26"/>
          <w:szCs w:val="26"/>
        </w:rPr>
        <w:t>ство несовершеннолетних граждан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в возрасте от 14 до 18 лет, в свободное от учебы время – </w:t>
      </w:r>
      <w:r w:rsidR="002C38E6">
        <w:rPr>
          <w:rFonts w:ascii="Times New Roman" w:eastAsia="Times New Roman" w:hAnsi="Times New Roman" w:cs="Times New Roman"/>
          <w:color w:val="000000"/>
          <w:sz w:val="26"/>
          <w:szCs w:val="26"/>
        </w:rPr>
        <w:t>332046,04</w:t>
      </w:r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рублей.</w:t>
      </w:r>
    </w:p>
    <w:p w:rsidR="00830B9A" w:rsidRPr="00830B9A" w:rsidRDefault="00830B9A" w:rsidP="00830B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C38E6" w:rsidRPr="005D1917" w:rsidRDefault="00830B9A" w:rsidP="005D191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2" w:name="_Hlk94772231"/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 w:rsidR="005D191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</w:t>
      </w: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По разделу </w:t>
      </w:r>
      <w:r w:rsidR="002C38E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08</w:t>
      </w:r>
      <w:r w:rsidRPr="00830B9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01 </w:t>
      </w:r>
      <w:bookmarkEnd w:id="2"/>
      <w:r w:rsidRPr="00830B9A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5D1917" w:rsidRPr="007C4B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Культура, кинематография» подраздел «Культура» за </w:t>
      </w:r>
      <w:r w:rsidR="005D1917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  <w:r w:rsidR="005D1917" w:rsidRPr="007C4B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 составили </w:t>
      </w:r>
      <w:r w:rsidR="005D1917">
        <w:rPr>
          <w:rFonts w:ascii="Times New Roman" w:eastAsia="Times New Roman" w:hAnsi="Times New Roman" w:cs="Times New Roman"/>
          <w:color w:val="000000"/>
          <w:sz w:val="26"/>
          <w:szCs w:val="26"/>
        </w:rPr>
        <w:t>54759,25</w:t>
      </w:r>
      <w:r w:rsidR="005D1917" w:rsidRPr="007C4B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руб. – </w:t>
      </w:r>
      <w:r w:rsidR="005D1917">
        <w:rPr>
          <w:rFonts w:ascii="Times New Roman" w:eastAsia="Times New Roman" w:hAnsi="Times New Roman" w:cs="Times New Roman"/>
          <w:color w:val="000000"/>
          <w:sz w:val="26"/>
          <w:szCs w:val="26"/>
        </w:rPr>
        <w:t>100,0</w:t>
      </w:r>
      <w:r w:rsidR="005D1917" w:rsidRPr="007C4B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% к уточненному плану на </w:t>
      </w:r>
      <w:r w:rsidR="005D1917">
        <w:rPr>
          <w:rFonts w:ascii="Times New Roman" w:eastAsia="Times New Roman" w:hAnsi="Times New Roman" w:cs="Times New Roman"/>
          <w:color w:val="000000"/>
          <w:sz w:val="26"/>
          <w:szCs w:val="26"/>
        </w:rPr>
        <w:t>2024</w:t>
      </w:r>
      <w:r w:rsidR="005D1917" w:rsidRPr="007C4B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 – это расходы </w:t>
      </w:r>
      <w:r w:rsidR="005D1917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5D1917" w:rsidRPr="007C4B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проведение мероприятий и вручение подарков ветеранам.  </w:t>
      </w:r>
    </w:p>
    <w:p w:rsidR="002C38E6" w:rsidRPr="003D469F" w:rsidRDefault="002C38E6" w:rsidP="002C38E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5D19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расходы по </w:t>
      </w:r>
      <w:r w:rsidRPr="003D469F">
        <w:rPr>
          <w:rFonts w:ascii="Times New Roman" w:eastAsia="Times New Roman" w:hAnsi="Times New Roman" w:cs="Times New Roman"/>
          <w:sz w:val="28"/>
          <w:szCs w:val="28"/>
        </w:rPr>
        <w:t>разделу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1917" w:rsidRPr="005D1917">
        <w:rPr>
          <w:rFonts w:ascii="Times New Roman" w:eastAsia="Times New Roman" w:hAnsi="Times New Roman" w:cs="Times New Roman"/>
          <w:b/>
          <w:sz w:val="28"/>
          <w:szCs w:val="28"/>
        </w:rPr>
        <w:t>100</w:t>
      </w:r>
      <w:r w:rsidR="005D1917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D1917" w:rsidRPr="005D19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D1917">
        <w:rPr>
          <w:rFonts w:ascii="Times New Roman" w:eastAsia="Times New Roman" w:hAnsi="Times New Roman" w:cs="Times New Roman"/>
          <w:b/>
          <w:sz w:val="28"/>
          <w:szCs w:val="28"/>
        </w:rPr>
        <w:t>«Социальная политика»</w:t>
      </w:r>
      <w:r w:rsidRPr="003D469F">
        <w:rPr>
          <w:rFonts w:ascii="Times New Roman" w:eastAsia="Times New Roman" w:hAnsi="Times New Roman" w:cs="Times New Roman"/>
          <w:sz w:val="28"/>
          <w:szCs w:val="28"/>
        </w:rPr>
        <w:t xml:space="preserve"> за 2024 год из местного бюджета направлены средства в сумме </w:t>
      </w:r>
      <w:r w:rsidR="005D1917">
        <w:rPr>
          <w:rFonts w:ascii="Times New Roman" w:eastAsia="Times New Roman" w:hAnsi="Times New Roman" w:cs="Times New Roman"/>
          <w:sz w:val="28"/>
          <w:szCs w:val="28"/>
        </w:rPr>
        <w:t>32172</w:t>
      </w:r>
      <w:r w:rsidRPr="003D469F">
        <w:rPr>
          <w:rFonts w:ascii="Times New Roman" w:eastAsia="Times New Roman" w:hAnsi="Times New Roman" w:cs="Times New Roman"/>
          <w:sz w:val="28"/>
          <w:szCs w:val="28"/>
        </w:rPr>
        <w:t xml:space="preserve"> ,00 рублей – </w:t>
      </w:r>
      <w:r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3D469F">
        <w:rPr>
          <w:rFonts w:ascii="Times New Roman" w:eastAsia="Times New Roman" w:hAnsi="Times New Roman" w:cs="Times New Roman"/>
          <w:sz w:val="28"/>
          <w:szCs w:val="28"/>
        </w:rPr>
        <w:t>,0% к плану на 2024 год на выплату пенсии за выслугу лет.</w:t>
      </w:r>
    </w:p>
    <w:p w:rsidR="001656DE" w:rsidRPr="002C38E6" w:rsidRDefault="001656DE" w:rsidP="002C38E6">
      <w:pPr>
        <w:ind w:firstLine="708"/>
      </w:pPr>
    </w:p>
    <w:sectPr w:rsidR="001656DE" w:rsidRPr="002C38E6" w:rsidSect="002F7FF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332F9"/>
    <w:multiLevelType w:val="hybridMultilevel"/>
    <w:tmpl w:val="FFFFFFFF"/>
    <w:lvl w:ilvl="0" w:tplc="22863578">
      <w:start w:val="1"/>
      <w:numFmt w:val="bullet"/>
      <w:lvlText w:val="·"/>
      <w:lvlJc w:val="left"/>
      <w:pPr>
        <w:ind w:left="720" w:hanging="360"/>
      </w:pPr>
      <w:rPr>
        <w:rFonts w:ascii="Symbol" w:eastAsia="Times New Roman" w:hAnsi="Symbol" w:cs="Symbol"/>
      </w:rPr>
    </w:lvl>
    <w:lvl w:ilvl="1" w:tplc="349FB816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3C24F33A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5FCF5BF8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297589F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C579B7B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629338A3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66EF3EAA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622012BC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457"/>
    <w:rsid w:val="001656DE"/>
    <w:rsid w:val="00236E5D"/>
    <w:rsid w:val="002C38E6"/>
    <w:rsid w:val="002D29A7"/>
    <w:rsid w:val="002F7FF7"/>
    <w:rsid w:val="00383C72"/>
    <w:rsid w:val="00485D5A"/>
    <w:rsid w:val="00540CFF"/>
    <w:rsid w:val="005D1917"/>
    <w:rsid w:val="0065340D"/>
    <w:rsid w:val="00700457"/>
    <w:rsid w:val="007B0E5B"/>
    <w:rsid w:val="007E0CC4"/>
    <w:rsid w:val="00825F6A"/>
    <w:rsid w:val="00830B9A"/>
    <w:rsid w:val="0099233F"/>
    <w:rsid w:val="009D5733"/>
    <w:rsid w:val="00AB0D1A"/>
    <w:rsid w:val="00AD3016"/>
    <w:rsid w:val="00B30F08"/>
    <w:rsid w:val="00B84C8E"/>
    <w:rsid w:val="00C169E6"/>
    <w:rsid w:val="00C7147E"/>
    <w:rsid w:val="00DA70A7"/>
    <w:rsid w:val="00DF3CD9"/>
    <w:rsid w:val="00E12258"/>
    <w:rsid w:val="00E865A5"/>
    <w:rsid w:val="00E91F0E"/>
    <w:rsid w:val="00EA58AC"/>
    <w:rsid w:val="00EC44E7"/>
    <w:rsid w:val="00F3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9A6AB-E909-48C3-87E8-6FDC0C13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457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C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0CC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3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User</cp:lastModifiedBy>
  <cp:revision>19</cp:revision>
  <cp:lastPrinted>2022-06-07T13:16:00Z</cp:lastPrinted>
  <dcterms:created xsi:type="dcterms:W3CDTF">2021-03-26T12:19:00Z</dcterms:created>
  <dcterms:modified xsi:type="dcterms:W3CDTF">2025-02-17T12:48:00Z</dcterms:modified>
</cp:coreProperties>
</file>